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BA" w:rsidRDefault="00311D90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5D5EBA" w:rsidRDefault="00311D90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便携式超声诊断仪</w:t>
      </w:r>
    </w:p>
    <w:p w:rsidR="005D5EBA" w:rsidRDefault="00311D90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使用部门：麻醉科、综合ICU（莫干山院区）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5D5EBA">
        <w:tc>
          <w:tcPr>
            <w:tcW w:w="10171" w:type="dxa"/>
          </w:tcPr>
          <w:p w:rsidR="005D5EBA" w:rsidRDefault="00311D90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5D5EBA" w:rsidRDefault="00311D90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台。</w:t>
            </w:r>
          </w:p>
        </w:tc>
      </w:tr>
      <w:tr w:rsidR="005D5EBA">
        <w:tc>
          <w:tcPr>
            <w:tcW w:w="10171" w:type="dxa"/>
          </w:tcPr>
          <w:p w:rsidR="005D5EBA" w:rsidRDefault="00311D90">
            <w:pPr>
              <w:ind w:firstLineChars="1300" w:firstLine="3654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主要配置及附件</w:t>
            </w:r>
          </w:p>
          <w:p w:rsidR="005D5EBA" w:rsidRDefault="00311D9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需求</w:t>
            </w:r>
            <w:proofErr w:type="gramStart"/>
            <w:r>
              <w:rPr>
                <w:rFonts w:hint="eastAsia"/>
                <w:b/>
                <w:bCs/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</w:rPr>
              <w:t>3</w:t>
            </w:r>
            <w:r>
              <w:rPr>
                <w:rFonts w:hint="eastAsia"/>
                <w:b/>
                <w:bCs/>
                <w:sz w:val="24"/>
                <w:szCs w:val="24"/>
              </w:rPr>
              <w:t>台）</w:t>
            </w:r>
          </w:p>
          <w:p w:rsidR="005D5EBA" w:rsidRDefault="00311D90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用途：用于麻醉科超声引导动脉穿刺置管、深静脉穿刺置管，超声引导神经阻滞、椎管内阻滞，</w:t>
            </w:r>
            <w:r>
              <w:rPr>
                <w:rFonts w:hint="eastAsia"/>
                <w:sz w:val="24"/>
              </w:rPr>
              <w:t>超声引导容量评估，指导输液等。</w:t>
            </w:r>
          </w:p>
          <w:p w:rsidR="005D5EBA" w:rsidRDefault="00311D9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1、主要功能要求：</w:t>
            </w:r>
          </w:p>
          <w:p w:rsidR="005D5EBA" w:rsidRDefault="00B375B2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r w:rsidR="00311D90">
              <w:rPr>
                <w:rFonts w:asciiTheme="minorEastAsia" w:hAnsiTheme="minorEastAsia" w:hint="eastAsia"/>
                <w:sz w:val="24"/>
                <w:szCs w:val="24"/>
              </w:rPr>
              <w:t>1.1</w:t>
            </w:r>
            <w:r w:rsidR="00311D9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≥21</w:t>
            </w:r>
            <w:r w:rsidR="00311D90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.</w:t>
            </w:r>
            <w:r w:rsidR="00311D9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5英寸无缝纯平投射式电容触摸屏，支持单点、多点、滑动、缩放操作，屏幕分辨率≥1920×1070；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1.2机器内置≥3个探头接口，可同时激活，同时主机内置锂电池，保证脱离台车也可单独使用；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1.3≥4个USB3.0接口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1.4具备多倍波束合成、宽带频移谐波功能；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1.5具备组织谐波成像模式，二维灰阶模式，组织特异性成像，频率复合成像，空间复合成像，斑点抑制成像等功能；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1.6具备彩色多普勒成像（包括彩色、能量、方向能量多普勒模式）；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1.7频谱多普勒成像：脉冲多普勒、高脉冲重复频率、连续多普勒成像；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1.8支持全屏放大，≥2档可调；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1.9具有回波增强技术或其他同类技术；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1.10具有实时双幅对比成像功能；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1.11具备自动工作流协议，自动提示检查切面、自动激活彩色多普勒、PW模式，自动添加注释和体等功能；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1.12支持自动锁屏功能；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2、主要技术参数：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2.1二维灰阶模式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2.1.1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数字化声束形成器；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2.1.2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数字化全程动态聚焦，数字化可变孔径及动态变迹，A/D≥12 bit；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2.1.3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接收方式：发射、接收通道≥1024，多倍信号并行处理；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2.1.4扫描线：每帧线密度≥512超声线；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2.1.5发射声束聚焦：发射≥8段；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2.1.6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最大扫描深度≥310mm；</w:t>
            </w:r>
          </w:p>
          <w:p w:rsidR="005D5EBA" w:rsidRDefault="00311D9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2.1.7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最大帧率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: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≥</w:t>
            </w:r>
            <w:r>
              <w:rPr>
                <w:rFonts w:asciiTheme="minorEastAsia" w:hAnsiTheme="minorEastAsia"/>
                <w:sz w:val="24"/>
                <w:szCs w:val="24"/>
              </w:rPr>
              <w:t>960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帧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秒；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2.1.8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增益调节：B/M/D可独立调节；TGC: ≥6段；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2.1.9二维灰阶：≥256；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4.2频谱多普勒：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4.2.1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包括脉冲多普勒、高脉冲重复频率、连续多普勒等功能；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4.2.2零位移动：≥6 级；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4.2.3最小速度: ≤0.5mm /s；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4.3彩色多普勒：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4.3.1包括速度、速度方差、能量、方向能量显示等；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4.3.2显示方式：B/C、B/C/M、B/POWER、B/C/PW；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4.3.3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 xml:space="preserve"> B/Color双幅实时显示；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4.3.4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扫描帧率最大帧频≥340帧/秒；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4.4测量和分析：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4.4.1常规测量（距离测量、椭圆及描迹测量面积周长、体积测量）；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4.4.2多普勒测量及分析（自动及手动包络测量，自动计算测量参数）；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4.4.3全科测量包，自动生成报告；</w:t>
            </w:r>
          </w:p>
          <w:p w:rsidR="005D5EBA" w:rsidRDefault="00311D90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4.4.4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心脏功能专用测量及分析；</w:t>
            </w:r>
          </w:p>
          <w:p w:rsidR="005D5EBA" w:rsidRDefault="00311D90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4.5探头规格：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 xml:space="preserve">线阵探头频率范围: 3～10.5MHz，扩展后最大角度40°； </w:t>
            </w:r>
          </w:p>
          <w:p w:rsidR="005D5EBA" w:rsidRDefault="00311D90">
            <w:pPr>
              <w:spacing w:line="360" w:lineRule="auto"/>
              <w:ind w:firstLineChars="700" w:firstLine="1680"/>
              <w:jc w:val="left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凸阵探头频率范围：1.0～5.6MHz，扩展后最大角度可达100°；</w:t>
            </w:r>
          </w:p>
          <w:p w:rsidR="005D5EBA" w:rsidRDefault="00311D90">
            <w:pPr>
              <w:ind w:firstLineChars="700" w:firstLine="1680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相控阵探头频率范围：2～4MHz，最大角度≥90°；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4.6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线阵探头采用按键设计，探头上按键个数≥3个，具有防误触设计和盲点设计，操作简单，并可以自定义功能，如增益、冻结、解冻等功能；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4.7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具有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穿刺针增强技术，可跟随进针角度随时改变声束偏转角度，支持双屏实时对比显示增强前后效果，支持线阵和凸阵探头。</w:t>
            </w:r>
          </w:p>
          <w:p w:rsidR="005D5EBA" w:rsidRDefault="00311D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每台配置：</w:t>
            </w:r>
            <w:r>
              <w:rPr>
                <w:rFonts w:hint="eastAsia"/>
                <w:sz w:val="24"/>
                <w:szCs w:val="24"/>
              </w:rPr>
              <w:t>主机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台，台车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辆，心脏探头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把，腹部探头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把，高频探头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把，新生儿探头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把；</w:t>
            </w:r>
          </w:p>
          <w:p w:rsidR="005D5EBA" w:rsidRDefault="005D5EBA">
            <w:pPr>
              <w:rPr>
                <w:sz w:val="24"/>
                <w:szCs w:val="24"/>
              </w:rPr>
            </w:pPr>
          </w:p>
          <w:p w:rsidR="005D5EBA" w:rsidRDefault="00311D90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需求二（</w:t>
            </w:r>
            <w:r>
              <w:rPr>
                <w:rFonts w:hint="eastAsia"/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b/>
                <w:bCs/>
                <w:sz w:val="24"/>
                <w:szCs w:val="24"/>
              </w:rPr>
              <w:t>台）</w:t>
            </w:r>
          </w:p>
          <w:p w:rsidR="005D5EBA" w:rsidRDefault="00311D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用途：对浅表血流、心脏及腹部进行超声观察，用于</w:t>
            </w:r>
            <w:r>
              <w:rPr>
                <w:rFonts w:hint="eastAsia"/>
                <w:sz w:val="24"/>
                <w:szCs w:val="24"/>
              </w:rPr>
              <w:t>ICU</w:t>
            </w:r>
            <w:r>
              <w:rPr>
                <w:rFonts w:hint="eastAsia"/>
                <w:sz w:val="24"/>
                <w:szCs w:val="24"/>
              </w:rPr>
              <w:t>部门的诊断辅助。</w:t>
            </w:r>
          </w:p>
          <w:p w:rsidR="005D5EBA" w:rsidRDefault="00311D9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1、系统通用功能：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1.1≥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15.6寸高清晰、医用专业彩色显示屏，可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根据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环境光变化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自动调节亮度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1.2探头接口≥3个；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1.3整机（含电池）重量轻，方便移动；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1.4支持用户自定义按键数量≥4个，同一个自定义键支持≥4个功能；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2、技术参数：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2.1二维灰阶模式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2.1.1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组织谐波成像模式；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2.1.2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组织特异性成像；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2.1.3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多角度空间复合成像技术，支持≥7条偏转线 ，多级可调，支持线阵和凸阵探头；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2.1.4频率复合成像；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2.1.5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斑点噪声抑制成像；</w:t>
            </w:r>
          </w:p>
          <w:p w:rsidR="005D5EBA" w:rsidRDefault="00B375B2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★</w:t>
            </w:r>
            <w:r w:rsidR="00311D90">
              <w:rPr>
                <w:rFonts w:asciiTheme="minorEastAsia" w:hAnsiTheme="minorEastAsia" w:hint="eastAsia"/>
                <w:sz w:val="24"/>
                <w:szCs w:val="24"/>
              </w:rPr>
              <w:t>2.1.6</w:t>
            </w:r>
            <w:r w:rsidR="00311D90">
              <w:rPr>
                <w:rFonts w:asciiTheme="minorEastAsia" w:hAnsiTheme="minorEastAsia" w:cs="宋体" w:hint="eastAsia"/>
                <w:sz w:val="24"/>
                <w:szCs w:val="24"/>
              </w:rPr>
              <w:t>具备回波增强技术，对特定区域的回波信号进行自动分析，提高图像的分辨率和均匀性，显著提高心肌组织对比分辨率；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/>
                <w:sz w:val="24"/>
                <w:szCs w:val="24"/>
              </w:rPr>
              <w:t xml:space="preserve">2.1.7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最大显示深度:≥39cm</w:t>
            </w:r>
          </w:p>
          <w:p w:rsidR="005D5EBA" w:rsidRDefault="00B375B2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/>
                <w:sz w:val="24"/>
                <w:szCs w:val="24"/>
              </w:rPr>
              <w:t>★</w:t>
            </w:r>
            <w:r w:rsidR="00311D90">
              <w:rPr>
                <w:rFonts w:asciiTheme="minorEastAsia" w:hAnsiTheme="minorEastAsia" w:cs="宋体"/>
                <w:sz w:val="24"/>
                <w:szCs w:val="24"/>
              </w:rPr>
              <w:t xml:space="preserve">2.1.8 </w:t>
            </w:r>
            <w:r w:rsidR="00311D90">
              <w:rPr>
                <w:rFonts w:asciiTheme="minorEastAsia" w:hAnsiTheme="minorEastAsia" w:cs="宋体" w:hint="eastAsia"/>
                <w:sz w:val="24"/>
                <w:szCs w:val="24"/>
              </w:rPr>
              <w:t>TGC: ≥8段，LGC: ≥4段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.1.9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动态范围≥190dB，可调；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sz w:val="24"/>
                <w:szCs w:val="24"/>
              </w:rPr>
              <w:t xml:space="preserve">.1.10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增益调节: B/M/D分别独立可调；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sz w:val="24"/>
                <w:szCs w:val="24"/>
              </w:rPr>
              <w:t xml:space="preserve">.1.11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伪彩图谱: ≥8种；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sz w:val="24"/>
                <w:szCs w:val="24"/>
              </w:rPr>
              <w:t xml:space="preserve">.1.12 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扫描帧率：相控阵探头18cm深，全视野二维帧频≥50帧/秒；凸阵探头18cm深，全视野二维帧频≥40帧/秒；</w:t>
            </w:r>
          </w:p>
          <w:p w:rsidR="005D5EBA" w:rsidRDefault="00311D90">
            <w:pPr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/>
                <w:sz w:val="24"/>
                <w:szCs w:val="24"/>
              </w:rPr>
              <w:t>2.2彩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色多普勒</w:t>
            </w:r>
            <w:r>
              <w:rPr>
                <w:rFonts w:asciiTheme="minorEastAsia" w:hAnsiTheme="minorEastAsia" w:cs="宋体"/>
                <w:sz w:val="24"/>
                <w:szCs w:val="24"/>
              </w:rPr>
              <w:t>成像（包括彩色、能量、方向能量多普勒模式）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.2.1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超宽动态血流技术；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.2.2高分辨率血流成像；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.2.3双实时同屏对比显示；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.2.4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自动调节取样框的角度及位置；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.3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频谱多普勒成像：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.3.1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脉冲多普勒、高脉冲重复频率；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.3.2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连续多普勒；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.3.3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智能多普勒自动优化频谱多普勒取样线角度，以及快速矫正取样角度；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.4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测量分析和报告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.4.1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常规测量，支持距离、椭圆、描迹测、体积、斜率等；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.4.2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多普勒测量（自动或手动包络测量，自动计算测量参数）；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.4.3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心脏功能专用测量及分析，包括Simpson BP，</w:t>
            </w:r>
            <w:proofErr w:type="spellStart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Tei</w:t>
            </w:r>
            <w:proofErr w:type="spellEnd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指数分析，PISA等；</w:t>
            </w:r>
          </w:p>
          <w:p w:rsidR="005D5EBA" w:rsidRDefault="00311D90">
            <w:pPr>
              <w:tabs>
                <w:tab w:val="left" w:pos="426"/>
              </w:tabs>
              <w:spacing w:line="276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.5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电影回放及原始数据处理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.5.1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所有模式下支持手动、自动回放；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.5.2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支持向后存储和向前存储，时间长度可预置，向后存储≥5分钟的电影；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.5.3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支持保存后的图像同屏对比分析（动态、静态）；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.5.4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原始数据处理，可对回放图像进行≥20个参数调节；</w:t>
            </w:r>
          </w:p>
          <w:p w:rsidR="005D5EBA" w:rsidRDefault="00311D90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.6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检查存储和管理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2.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6.1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≥240G固态硬盘；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2.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6.2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内置超声工作站，支持同步存储，即后台存储或导出图像数据的同时前台可以完成实时扫描，不影响检查操作；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2.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6.3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支持直接一键存储至硬盘或U盘，突然关机或未结束检查关机资料不丢失；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2.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6.4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动态图像、静态图像以PC格式直接导出（支持单帧图像文件包含： DCM、TIFF、BMP、JPG单帧，电影文件包括：CIN、AVI、DCM），无需特殊软件即能在普通PC 机上直接观看图像；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.7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连通性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.7.1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参考信号:心电，呼吸波，心电触发；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.7.2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数据接口:HDMI、USB3.0接口、音频接口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.7.3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支持数据无线传输；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.7.4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专用台车：可升降、防盗锁模块2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.7.5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；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.7.5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具备可装卸探头扩展槽；</w:t>
            </w:r>
          </w:p>
          <w:p w:rsidR="005D5EBA" w:rsidRDefault="00B375B2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★</w:t>
            </w:r>
            <w:r w:rsidR="00311D90"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2</w:t>
            </w:r>
            <w:r w:rsidR="00311D90"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.7.6</w:t>
            </w:r>
            <w:r w:rsidR="00311D90"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支持移动终端和PC端软件：超声设备可通过设备自带软件，将超声机器的临床静态/动态图像传输到移动终端和PC端软件，方便医生会诊，并提供该软件系统网络安全等级保护测评三级证书。</w:t>
            </w:r>
          </w:p>
          <w:p w:rsidR="005D5EBA" w:rsidRDefault="00311D90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3、探头规格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.1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扫描频率：电子凸阵：超声频率1.3-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6.0MHz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，支持扩展成像；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.2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电子相控阵：超声频率1.5-5.0MHz，扫描角度≥90°；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Theme="minorEastAsia" w:hAnsiTheme="minorEastAsia" w:cs="宋体"/>
                <w:color w:val="000000"/>
                <w:sz w:val="24"/>
                <w:szCs w:val="24"/>
              </w:rPr>
              <w:t>.3</w:t>
            </w: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电子线阵：超声频率3.0-13MHz，支持扩展成像。</w:t>
            </w:r>
          </w:p>
          <w:p w:rsidR="005D5EBA" w:rsidRDefault="00311D90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4、配置：主机1台，台车1辆，</w:t>
            </w:r>
            <w:r>
              <w:rPr>
                <w:rFonts w:hint="eastAsia"/>
                <w:sz w:val="24"/>
                <w:szCs w:val="24"/>
              </w:rPr>
              <w:t>心脏探头一把，腹部探头一把，高频探头一把；</w:t>
            </w:r>
          </w:p>
        </w:tc>
      </w:tr>
      <w:tr w:rsidR="005D5EBA">
        <w:tc>
          <w:tcPr>
            <w:tcW w:w="10171" w:type="dxa"/>
          </w:tcPr>
          <w:p w:rsidR="005D5EBA" w:rsidRDefault="00311D90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5D5EBA" w:rsidRDefault="00311D90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医疗器械注册证、生产许可证、营业执照、出厂质检合格证明；</w:t>
            </w:r>
          </w:p>
          <w:p w:rsidR="005D5EBA" w:rsidRDefault="00311D90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5D5EBA" w:rsidRDefault="00311D90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保修期≥5年，终身维修，维修24小时内响应，保证零配件供应7年，系统软件终生免费升级；</w:t>
            </w:r>
          </w:p>
          <w:p w:rsidR="005D5EBA" w:rsidRDefault="00311D90">
            <w:pPr>
              <w:numPr>
                <w:ilvl w:val="0"/>
                <w:numId w:val="3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交货期：合同签订后1周内。</w:t>
            </w:r>
          </w:p>
        </w:tc>
      </w:tr>
    </w:tbl>
    <w:p w:rsidR="005D5EBA" w:rsidRPr="00B169CE" w:rsidRDefault="005D5EBA">
      <w:pPr>
        <w:ind w:leftChars="-472" w:left="-991"/>
        <w:rPr>
          <w:sz w:val="28"/>
          <w:szCs w:val="28"/>
        </w:rPr>
      </w:pPr>
    </w:p>
    <w:sectPr w:rsidR="005D5EBA" w:rsidRPr="00B169CE" w:rsidSect="00C66EF9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3CF0A9B"/>
    <w:multiLevelType w:val="singleLevel"/>
    <w:tmpl w:val="63CF0A9B"/>
    <w:lvl w:ilvl="0">
      <w:start w:val="5"/>
      <w:numFmt w:val="decimal"/>
      <w:suff w:val="nothing"/>
      <w:lvlText w:val="%1、"/>
      <w:lvlJc w:val="left"/>
    </w:lvl>
  </w:abstractNum>
  <w:abstractNum w:abstractNumId="2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697D"/>
    <w:rsid w:val="000416E4"/>
    <w:rsid w:val="000419B1"/>
    <w:rsid w:val="00126A12"/>
    <w:rsid w:val="0016756A"/>
    <w:rsid w:val="00195ED7"/>
    <w:rsid w:val="001C5D21"/>
    <w:rsid w:val="00232854"/>
    <w:rsid w:val="00281CFE"/>
    <w:rsid w:val="002B5460"/>
    <w:rsid w:val="00311D90"/>
    <w:rsid w:val="00321A15"/>
    <w:rsid w:val="00366175"/>
    <w:rsid w:val="00394B06"/>
    <w:rsid w:val="003E2FBB"/>
    <w:rsid w:val="003F5E17"/>
    <w:rsid w:val="0046781E"/>
    <w:rsid w:val="004A711D"/>
    <w:rsid w:val="004C3A9A"/>
    <w:rsid w:val="004C499F"/>
    <w:rsid w:val="0053475B"/>
    <w:rsid w:val="0054026E"/>
    <w:rsid w:val="00542261"/>
    <w:rsid w:val="00595FBF"/>
    <w:rsid w:val="005D5EBA"/>
    <w:rsid w:val="00631D1E"/>
    <w:rsid w:val="00651A27"/>
    <w:rsid w:val="00657EF5"/>
    <w:rsid w:val="00663DF6"/>
    <w:rsid w:val="006E3FF6"/>
    <w:rsid w:val="00730A61"/>
    <w:rsid w:val="007A4B2E"/>
    <w:rsid w:val="007B0B29"/>
    <w:rsid w:val="008869B2"/>
    <w:rsid w:val="008B4EAD"/>
    <w:rsid w:val="009009E0"/>
    <w:rsid w:val="00907088"/>
    <w:rsid w:val="009100CB"/>
    <w:rsid w:val="009A2837"/>
    <w:rsid w:val="00A26C29"/>
    <w:rsid w:val="00A33550"/>
    <w:rsid w:val="00AF1829"/>
    <w:rsid w:val="00B169CE"/>
    <w:rsid w:val="00B375B2"/>
    <w:rsid w:val="00B76F64"/>
    <w:rsid w:val="00BA0B96"/>
    <w:rsid w:val="00BA3070"/>
    <w:rsid w:val="00BA3862"/>
    <w:rsid w:val="00BB01B3"/>
    <w:rsid w:val="00BF2698"/>
    <w:rsid w:val="00C424EE"/>
    <w:rsid w:val="00C52EF4"/>
    <w:rsid w:val="00C66EF9"/>
    <w:rsid w:val="00C741B6"/>
    <w:rsid w:val="00C94429"/>
    <w:rsid w:val="00CA1B23"/>
    <w:rsid w:val="00CD3124"/>
    <w:rsid w:val="00D5371B"/>
    <w:rsid w:val="00D75AFB"/>
    <w:rsid w:val="00D84895"/>
    <w:rsid w:val="00E41A6C"/>
    <w:rsid w:val="00E87441"/>
    <w:rsid w:val="00E87D33"/>
    <w:rsid w:val="00F17204"/>
    <w:rsid w:val="00F45C7B"/>
    <w:rsid w:val="00FB4D34"/>
    <w:rsid w:val="06C7194A"/>
    <w:rsid w:val="0955045F"/>
    <w:rsid w:val="181126B2"/>
    <w:rsid w:val="28CD45E6"/>
    <w:rsid w:val="29EA4F07"/>
    <w:rsid w:val="340F5AF6"/>
    <w:rsid w:val="3699519F"/>
    <w:rsid w:val="37816E26"/>
    <w:rsid w:val="3EA31D52"/>
    <w:rsid w:val="566D02F7"/>
    <w:rsid w:val="59620232"/>
    <w:rsid w:val="61900F75"/>
    <w:rsid w:val="63DF6A68"/>
    <w:rsid w:val="73380993"/>
    <w:rsid w:val="7B8C46C1"/>
    <w:rsid w:val="7E297EB5"/>
    <w:rsid w:val="7FC8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21</cp:revision>
  <dcterms:created xsi:type="dcterms:W3CDTF">2022-07-28T23:58:00Z</dcterms:created>
  <dcterms:modified xsi:type="dcterms:W3CDTF">2023-02-28T08:54:00Z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EEA83630073541AFB4C33BA8307D553D</vt:lpwstr>
  </property>
</Properties>
</file>